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0"/>
        </w:rPr>
      </w:r>
      <w:r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Cs/>
          <w:sz w:val="24"/>
          <w:szCs w:val="24"/>
        </w:rPr>
        <w:t xml:space="preserve">№</w:t>
      </w:r>
      <w:r>
        <w:rPr>
          <w:rFonts w:ascii="Times New Roman" w:hAnsi="Times New Roman" w:cs="Times New Roman"/>
          <w:bCs/>
          <w:sz w:val="24"/>
          <w:szCs w:val="24"/>
        </w:rPr>
        <w:t xml:space="preserve"> </w:t>
      </w:r>
      <w:r>
        <w:rPr>
          <w:rFonts w:ascii="Times New Roman" w:hAnsi="Times New Roman" w:cs="Times New Roman"/>
          <w:bCs/>
          <w:sz w:val="24"/>
          <w:szCs w:val="24"/>
        </w:rPr>
        <w:t xml:space="preserve">1 </w:t>
      </w:r>
      <w:r>
        <w:rPr>
          <w:rFonts w:ascii="Times New Roman" w:hAnsi="Times New Roman" w:cs="Times New Roman"/>
          <w:bCs/>
          <w:sz w:val="24"/>
          <w:szCs w:val="24"/>
        </w:rPr>
        <w:t xml:space="preserve">к </w:t>
      </w:r>
      <w:r>
        <w:rPr>
          <w:rFonts w:ascii="Times New Roman" w:hAnsi="Times New Roman" w:cs="Times New Roman"/>
          <w:bCs/>
          <w:sz w:val="24"/>
          <w:szCs w:val="24"/>
        </w:rPr>
        <w:t xml:space="preserve">Техническим требованиям</w:t>
      </w:r>
      <w:r>
        <w:rPr>
          <w:rFonts w:ascii="Times New Roman" w:hAnsi="Times New Roman" w:cs="Times New Roman"/>
          <w:sz w:val="24"/>
          <w:szCs w:val="28"/>
        </w:rPr>
      </w:r>
      <w:r>
        <w:rPr>
          <w:rFonts w:ascii="Times New Roman" w:hAnsi="Times New Roman" w:cs="Times New Roman"/>
          <w:sz w:val="24"/>
          <w:szCs w:val="28"/>
        </w:rPr>
      </w:r>
    </w:p>
    <w:p>
      <w:pPr>
        <w:jc w:val="right"/>
        <w:keepLines/>
        <w:keepNext/>
        <w:spacing w:after="120"/>
        <w:rPr>
          <w:rFonts w:eastAsia="Calibri"/>
        </w:rPr>
      </w:pPr>
      <w:r>
        <w:rPr>
          <w:rFonts w:eastAsia="Calibri"/>
          <w:b/>
          <w:sz w:val="20"/>
          <w:szCs w:val="20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4"/>
          <w:lang w:eastAsia="en-US"/>
        </w:rPr>
        <w:t xml:space="preserve">Требования к оформлению и составлению документации по ценообразованию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rPr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8"/>
          <w:szCs w:val="26"/>
        </w:rPr>
        <w:t xml:space="preserve">«</w:t>
      </w:r>
      <w:r>
        <w:rPr>
          <w:rFonts w:ascii="Times New Roman" w:hAnsi="Times New Roman" w:cs="Times New Roman"/>
          <w:b w:val="0"/>
          <w:bCs w:val="0"/>
          <w:sz w:val="28"/>
          <w:szCs w:val="26"/>
        </w:rPr>
        <w:t xml:space="preserve">ОКПД2 43.12.11.190. Выполнение работ по разработке и перемещению золы из дополнительной секции буферного золоотвала в буферный золоотвал Хабаровской ТЭЦ-1, г. Хабаровск</w:t>
      </w:r>
      <w:r>
        <w:rPr>
          <w:rFonts w:ascii="Times New Roman" w:hAnsi="Times New Roman" w:cs="Times New Roman"/>
          <w:b w:val="0"/>
          <w:bCs w:val="0"/>
          <w:sz w:val="28"/>
          <w:szCs w:val="26"/>
        </w:rPr>
        <w:t xml:space="preserve">»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6"/>
        </w:rPr>
        <w:t xml:space="preserve">Лот № </w:t>
      </w:r>
      <w:r>
        <w:rPr>
          <w:rFonts w:ascii="Times New Roman" w:hAnsi="Times New Roman" w:cs="Times New Roman"/>
          <w:b/>
          <w:sz w:val="28"/>
          <w:szCs w:val="26"/>
        </w:rPr>
        <w:t xml:space="preserve">41020021-ЭКСП ПРОД-2026-ДГК-ХТЭЦ1</w:t>
      </w:r>
      <w:r>
        <w:rPr>
          <w:rFonts w:ascii="Times New Roman" w:hAnsi="Times New Roman" w:cs="Times New Roman"/>
          <w:b/>
          <w:sz w:val="28"/>
          <w:szCs w:val="24"/>
        </w:rPr>
      </w:r>
      <w:r>
        <w:rPr>
          <w:rFonts w:ascii="Times New Roman" w:hAnsi="Times New Roman" w:cs="Times New Roman"/>
          <w:b/>
          <w:sz w:val="28"/>
          <w:szCs w:val="24"/>
        </w:rPr>
      </w:r>
    </w:p>
    <w:p>
      <w:pPr>
        <w:pStyle w:val="852"/>
        <w:numPr>
          <w:ilvl w:val="0"/>
          <w:numId w:val="8"/>
        </w:numPr>
        <w:ind w:left="0" w:right="0" w:firstLine="567"/>
        <w:jc w:val="both"/>
        <w:tabs>
          <w:tab w:val="left" w:pos="99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Сметная документация разработана Заказчиком (Приложение №3 к настоящим Техническим требованиям)</w:t>
      </w:r>
      <w: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2"/>
        <w:numPr>
          <w:ilvl w:val="0"/>
          <w:numId w:val="8"/>
        </w:numPr>
        <w:ind w:left="0" w:right="0" w:firstLine="567"/>
        <w:jc w:val="both"/>
        <w:tabs>
          <w:tab w:val="left" w:pos="992" w:leader="none"/>
        </w:tabs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При составлении сметной документации использована сметно-нормативная база «</w:t>
      </w:r>
      <w:r>
        <w:rPr>
          <w:rFonts w:ascii="Times New Roman" w:hAnsi="Times New Roman" w:cs="Times New Roman"/>
          <w:sz w:val="28"/>
          <w:szCs w:val="28"/>
        </w:rPr>
        <w:t xml:space="preserve">ФСНБ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 xml:space="preserve">2» актуальной редакции 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pStyle w:val="852"/>
        <w:numPr>
          <w:ilvl w:val="0"/>
          <w:numId w:val="8"/>
        </w:numPr>
        <w:ind w:left="0" w:right="0" w:firstLine="567"/>
        <w:jc w:val="both"/>
        <w:tabs>
          <w:tab w:val="left" w:pos="992" w:leader="none"/>
          <w:tab w:val="clear" w:pos="1272" w:leader="none"/>
        </w:tabs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Определение сметной стоимости работ при ремонте, реконструкции и техническом перевооружении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Ресурсно-индексным - </w:t>
      </w:r>
      <w:r>
        <w:rPr>
          <w:rFonts w:ascii="Times New Roman" w:hAnsi="Times New Roman" w:cs="Times New Roman"/>
          <w:sz w:val="28"/>
          <w:szCs w:val="28"/>
        </w:rPr>
        <w:t xml:space="preserve">с использованием сметных норм, сметных цен строительных ресурсов в базисном уровне цен и одновременным применением информации о </w:t>
      </w:r>
      <w:r>
        <w:rPr>
          <w:rFonts w:ascii="Times New Roman" w:hAnsi="Times New Roman" w:cs="Times New Roman"/>
          <w:sz w:val="28"/>
          <w:szCs w:val="28"/>
        </w:rPr>
        <w:t xml:space="preserve">сметных ценах, размещенной в ФГИС ЦС, а также индексов изменения сметной стоимости к составляющим единичных расценок в базисном уровне цен. Сметная стоимость, определенная с применением ресурсно-индексного метода, приводится в ЛСР (ЛС) в текущем уровне цен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pStyle w:val="852"/>
        <w:numPr>
          <w:ilvl w:val="0"/>
          <w:numId w:val="8"/>
        </w:numPr>
        <w:ind w:left="0" w:right="0" w:firstLine="567"/>
        <w:jc w:val="both"/>
        <w:tabs>
          <w:tab w:val="left" w:pos="992" w:leader="none"/>
          <w:tab w:val="clear" w:pos="1272" w:leader="none"/>
        </w:tabs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Данные сплит-формы индексов и сметных цен для ценовой зоны Хабаровский край (1 зона)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  <w:t xml:space="preserve"> на 3 квартал 2025 года.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pStyle w:val="852"/>
        <w:numPr>
          <w:ilvl w:val="0"/>
          <w:numId w:val="8"/>
        </w:numPr>
        <w:ind w:left="0" w:right="0" w:firstLine="567"/>
        <w:jc w:val="both"/>
        <w:tabs>
          <w:tab w:val="left" w:pos="992" w:leader="none"/>
          <w:tab w:val="clear" w:pos="1272" w:leader="none"/>
        </w:tabs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</w:rPr>
        <w:t xml:space="preserve">Нормативы сметной </w:t>
      </w:r>
      <w:r>
        <w:rPr>
          <w:rFonts w:ascii="Times New Roman" w:hAnsi="Times New Roman" w:cs="Times New Roman"/>
          <w:sz w:val="28"/>
        </w:rPr>
        <w:t xml:space="preserve">прибыли на ремонтные работы приняты - 30%  от  ФОТ.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2">
    <w:name w:val="Heading 1"/>
    <w:basedOn w:val="848"/>
    <w:next w:val="848"/>
    <w:link w:val="67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3">
    <w:name w:val="Heading 1 Char"/>
    <w:link w:val="672"/>
    <w:uiPriority w:val="9"/>
    <w:rPr>
      <w:rFonts w:ascii="Arial" w:hAnsi="Arial" w:eastAsia="Arial" w:cs="Arial"/>
      <w:sz w:val="40"/>
      <w:szCs w:val="40"/>
    </w:rPr>
  </w:style>
  <w:style w:type="paragraph" w:styleId="674">
    <w:name w:val="Heading 2"/>
    <w:basedOn w:val="848"/>
    <w:next w:val="848"/>
    <w:link w:val="67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5">
    <w:name w:val="Heading 2 Char"/>
    <w:link w:val="674"/>
    <w:uiPriority w:val="9"/>
    <w:rPr>
      <w:rFonts w:ascii="Arial" w:hAnsi="Arial" w:eastAsia="Arial" w:cs="Arial"/>
      <w:sz w:val="34"/>
    </w:rPr>
  </w:style>
  <w:style w:type="paragraph" w:styleId="676">
    <w:name w:val="Heading 3"/>
    <w:basedOn w:val="848"/>
    <w:next w:val="848"/>
    <w:link w:val="67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7">
    <w:name w:val="Heading 3 Char"/>
    <w:link w:val="676"/>
    <w:uiPriority w:val="9"/>
    <w:rPr>
      <w:rFonts w:ascii="Arial" w:hAnsi="Arial" w:eastAsia="Arial" w:cs="Arial"/>
      <w:sz w:val="30"/>
      <w:szCs w:val="30"/>
    </w:rPr>
  </w:style>
  <w:style w:type="paragraph" w:styleId="678">
    <w:name w:val="Heading 4"/>
    <w:basedOn w:val="848"/>
    <w:next w:val="848"/>
    <w:link w:val="67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9">
    <w:name w:val="Heading 4 Char"/>
    <w:link w:val="678"/>
    <w:uiPriority w:val="9"/>
    <w:rPr>
      <w:rFonts w:ascii="Arial" w:hAnsi="Arial" w:eastAsia="Arial" w:cs="Arial"/>
      <w:b/>
      <w:bCs/>
      <w:sz w:val="26"/>
      <w:szCs w:val="26"/>
    </w:rPr>
  </w:style>
  <w:style w:type="paragraph" w:styleId="680">
    <w:name w:val="Heading 5"/>
    <w:basedOn w:val="848"/>
    <w:next w:val="848"/>
    <w:link w:val="68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1">
    <w:name w:val="Heading 5 Char"/>
    <w:link w:val="680"/>
    <w:uiPriority w:val="9"/>
    <w:rPr>
      <w:rFonts w:ascii="Arial" w:hAnsi="Arial" w:eastAsia="Arial" w:cs="Arial"/>
      <w:b/>
      <w:bCs/>
      <w:sz w:val="24"/>
      <w:szCs w:val="24"/>
    </w:rPr>
  </w:style>
  <w:style w:type="paragraph" w:styleId="682">
    <w:name w:val="Heading 6"/>
    <w:basedOn w:val="848"/>
    <w:next w:val="848"/>
    <w:link w:val="68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3">
    <w:name w:val="Heading 6 Char"/>
    <w:link w:val="682"/>
    <w:uiPriority w:val="9"/>
    <w:rPr>
      <w:rFonts w:ascii="Arial" w:hAnsi="Arial" w:eastAsia="Arial" w:cs="Arial"/>
      <w:b/>
      <w:bCs/>
      <w:sz w:val="22"/>
      <w:szCs w:val="22"/>
    </w:rPr>
  </w:style>
  <w:style w:type="paragraph" w:styleId="684">
    <w:name w:val="Heading 7"/>
    <w:basedOn w:val="848"/>
    <w:next w:val="848"/>
    <w:link w:val="68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5">
    <w:name w:val="Heading 7 Char"/>
    <w:link w:val="68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6">
    <w:name w:val="Heading 8"/>
    <w:basedOn w:val="848"/>
    <w:next w:val="848"/>
    <w:link w:val="68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7">
    <w:name w:val="Heading 8 Char"/>
    <w:link w:val="686"/>
    <w:uiPriority w:val="9"/>
    <w:rPr>
      <w:rFonts w:ascii="Arial" w:hAnsi="Arial" w:eastAsia="Arial" w:cs="Arial"/>
      <w:i/>
      <w:iCs/>
      <w:sz w:val="22"/>
      <w:szCs w:val="22"/>
    </w:rPr>
  </w:style>
  <w:style w:type="paragraph" w:styleId="688">
    <w:name w:val="Heading 9"/>
    <w:basedOn w:val="848"/>
    <w:next w:val="848"/>
    <w:link w:val="68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9">
    <w:name w:val="Heading 9 Char"/>
    <w:link w:val="688"/>
    <w:uiPriority w:val="9"/>
    <w:rPr>
      <w:rFonts w:ascii="Arial" w:hAnsi="Arial" w:eastAsia="Arial" w:cs="Arial"/>
      <w:i/>
      <w:iCs/>
      <w:sz w:val="21"/>
      <w:szCs w:val="21"/>
    </w:rPr>
  </w:style>
  <w:style w:type="paragraph" w:styleId="690">
    <w:name w:val="Title"/>
    <w:basedOn w:val="848"/>
    <w:next w:val="848"/>
    <w:link w:val="69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1">
    <w:name w:val="Title Char"/>
    <w:link w:val="690"/>
    <w:uiPriority w:val="10"/>
    <w:rPr>
      <w:sz w:val="48"/>
      <w:szCs w:val="48"/>
    </w:rPr>
  </w:style>
  <w:style w:type="paragraph" w:styleId="692">
    <w:name w:val="Subtitle"/>
    <w:basedOn w:val="848"/>
    <w:next w:val="848"/>
    <w:link w:val="693"/>
    <w:uiPriority w:val="11"/>
    <w:qFormat/>
    <w:pPr>
      <w:spacing w:before="200" w:after="200"/>
    </w:pPr>
    <w:rPr>
      <w:sz w:val="24"/>
      <w:szCs w:val="24"/>
    </w:rPr>
  </w:style>
  <w:style w:type="character" w:styleId="693">
    <w:name w:val="Subtitle Char"/>
    <w:link w:val="692"/>
    <w:uiPriority w:val="11"/>
    <w:rPr>
      <w:sz w:val="24"/>
      <w:szCs w:val="24"/>
    </w:rPr>
  </w:style>
  <w:style w:type="paragraph" w:styleId="694">
    <w:name w:val="Quote"/>
    <w:basedOn w:val="848"/>
    <w:next w:val="848"/>
    <w:link w:val="695"/>
    <w:uiPriority w:val="29"/>
    <w:qFormat/>
    <w:pPr>
      <w:ind w:left="720" w:right="720"/>
    </w:pPr>
    <w:rPr>
      <w:i/>
    </w:rPr>
  </w:style>
  <w:style w:type="character" w:styleId="695">
    <w:name w:val="Quote Char"/>
    <w:link w:val="694"/>
    <w:uiPriority w:val="29"/>
    <w:rPr>
      <w:i/>
    </w:rPr>
  </w:style>
  <w:style w:type="paragraph" w:styleId="696">
    <w:name w:val="Intense Quote"/>
    <w:basedOn w:val="848"/>
    <w:next w:val="848"/>
    <w:link w:val="69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7">
    <w:name w:val="Intense Quote Char"/>
    <w:link w:val="696"/>
    <w:uiPriority w:val="30"/>
    <w:rPr>
      <w:i/>
    </w:rPr>
  </w:style>
  <w:style w:type="paragraph" w:styleId="698">
    <w:name w:val="Header"/>
    <w:basedOn w:val="848"/>
    <w:link w:val="69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9">
    <w:name w:val="Header Char"/>
    <w:link w:val="698"/>
    <w:uiPriority w:val="99"/>
  </w:style>
  <w:style w:type="paragraph" w:styleId="700">
    <w:name w:val="Footer"/>
    <w:basedOn w:val="848"/>
    <w:link w:val="70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1">
    <w:name w:val="Footer Char"/>
    <w:link w:val="700"/>
    <w:uiPriority w:val="99"/>
  </w:style>
  <w:style w:type="paragraph" w:styleId="702">
    <w:name w:val="Caption"/>
    <w:basedOn w:val="848"/>
    <w:next w:val="848"/>
    <w:link w:val="70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3">
    <w:name w:val="Caption Char"/>
    <w:basedOn w:val="702"/>
    <w:link w:val="700"/>
    <w:uiPriority w:val="99"/>
  </w:style>
  <w:style w:type="table" w:styleId="704">
    <w:name w:val="Table Grid"/>
    <w:basedOn w:val="84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5">
    <w:name w:val="Table Grid Light"/>
    <w:basedOn w:val="84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6">
    <w:name w:val="Plain Table 1"/>
    <w:basedOn w:val="84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7">
    <w:name w:val="Plain Table 2"/>
    <w:basedOn w:val="84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>
    <w:name w:val="Plain Table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9">
    <w:name w:val="Plain Table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Plain Table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1">
    <w:name w:val="Grid Table 1 Light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4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3">
    <w:name w:val="Grid Table 4 - Accent 1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4">
    <w:name w:val="Grid Table 4 - Accent 2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5">
    <w:name w:val="Grid Table 4 - Accent 3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6">
    <w:name w:val="Grid Table 4 - Accent 4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7">
    <w:name w:val="Grid Table 4 - Accent 5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8">
    <w:name w:val="Grid Table 4 - Accent 6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9">
    <w:name w:val="Grid Table 5 Dark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0">
    <w:name w:val="Grid Table 5 Dark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43">
    <w:name w:val="Grid Table 5 Dark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46">
    <w:name w:val="Grid Table 6 Colorful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7">
    <w:name w:val="Grid Table 6 Colorful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8">
    <w:name w:val="Grid Table 6 Colorful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9">
    <w:name w:val="Grid Table 6 Colorful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0">
    <w:name w:val="Grid Table 6 Colorful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1">
    <w:name w:val="Grid Table 6 Colorful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2">
    <w:name w:val="Grid Table 6 Colorful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3">
    <w:name w:val="Grid Table 7 Colorful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8">
    <w:name w:val="List Table 2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9">
    <w:name w:val="List Table 2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0">
    <w:name w:val="List Table 2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1">
    <w:name w:val="List Table 2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2">
    <w:name w:val="List Table 2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3">
    <w:name w:val="List Table 2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4">
    <w:name w:val="List Table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5 Dark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6 Colorful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6">
    <w:name w:val="List Table 6 Colorful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7">
    <w:name w:val="List Table 6 Colorful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8">
    <w:name w:val="List Table 6 Colorful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9">
    <w:name w:val="List Table 6 Colorful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0">
    <w:name w:val="List Table 6 Colorful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1">
    <w:name w:val="List Table 6 Colorful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2">
    <w:name w:val="List Table 7 Colorful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3">
    <w:name w:val="List Table 7 Colorful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04">
    <w:name w:val="List Table 7 Colorful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05">
    <w:name w:val="List Table 7 Colorful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06">
    <w:name w:val="List Table 7 Colorful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07">
    <w:name w:val="List Table 7 Colorful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08">
    <w:name w:val="List Table 7 Colorful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09">
    <w:name w:val="Lined - Accent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0">
    <w:name w:val="Lined - Accent 1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1">
    <w:name w:val="Lined - Accent 2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2">
    <w:name w:val="Lined - Accent 3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3">
    <w:name w:val="Lined - Accent 4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4">
    <w:name w:val="Lined - Accent 5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5">
    <w:name w:val="Lined - Accent 6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6">
    <w:name w:val="Bordered &amp; Lined - Accent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7">
    <w:name w:val="Bordered &amp; Lined - Accent 1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8">
    <w:name w:val="Bordered &amp; Lined - Accent 2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9">
    <w:name w:val="Bordered &amp; Lined - Accent 3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20">
    <w:name w:val="Bordered &amp; Lined - Accent 4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21">
    <w:name w:val="Bordered &amp; Lined - Accent 5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22">
    <w:name w:val="Bordered &amp; Lined - Accent 6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3">
    <w:name w:val="Bordered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4">
    <w:name w:val="Bordered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5">
    <w:name w:val="Bordered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6">
    <w:name w:val="Bordered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7">
    <w:name w:val="Bordered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8">
    <w:name w:val="Bordered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9">
    <w:name w:val="Bordered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0">
    <w:name w:val="Hyperlink"/>
    <w:uiPriority w:val="99"/>
    <w:unhideWhenUsed/>
    <w:rPr>
      <w:color w:val="0000ff" w:themeColor="hyperlink"/>
      <w:u w:val="single"/>
    </w:rPr>
  </w:style>
  <w:style w:type="paragraph" w:styleId="831">
    <w:name w:val="footnote text"/>
    <w:basedOn w:val="848"/>
    <w:link w:val="832"/>
    <w:uiPriority w:val="99"/>
    <w:semiHidden/>
    <w:unhideWhenUsed/>
    <w:pPr>
      <w:spacing w:after="40" w:line="240" w:lineRule="auto"/>
    </w:pPr>
    <w:rPr>
      <w:sz w:val="18"/>
    </w:rPr>
  </w:style>
  <w:style w:type="character" w:styleId="832">
    <w:name w:val="Footnote Text Char"/>
    <w:link w:val="831"/>
    <w:uiPriority w:val="99"/>
    <w:rPr>
      <w:sz w:val="18"/>
    </w:rPr>
  </w:style>
  <w:style w:type="character" w:styleId="833">
    <w:name w:val="footnote reference"/>
    <w:uiPriority w:val="99"/>
    <w:unhideWhenUsed/>
    <w:rPr>
      <w:vertAlign w:val="superscript"/>
    </w:rPr>
  </w:style>
  <w:style w:type="paragraph" w:styleId="834">
    <w:name w:val="endnote text"/>
    <w:basedOn w:val="848"/>
    <w:link w:val="835"/>
    <w:uiPriority w:val="99"/>
    <w:semiHidden/>
    <w:unhideWhenUsed/>
    <w:pPr>
      <w:spacing w:after="0" w:line="240" w:lineRule="auto"/>
    </w:pPr>
    <w:rPr>
      <w:sz w:val="20"/>
    </w:rPr>
  </w:style>
  <w:style w:type="character" w:styleId="835">
    <w:name w:val="Endnote Text Char"/>
    <w:link w:val="834"/>
    <w:uiPriority w:val="99"/>
    <w:rPr>
      <w:sz w:val="20"/>
    </w:rPr>
  </w:style>
  <w:style w:type="character" w:styleId="836">
    <w:name w:val="endnote reference"/>
    <w:uiPriority w:val="99"/>
    <w:semiHidden/>
    <w:unhideWhenUsed/>
    <w:rPr>
      <w:vertAlign w:val="superscript"/>
    </w:rPr>
  </w:style>
  <w:style w:type="paragraph" w:styleId="837">
    <w:name w:val="toc 1"/>
    <w:basedOn w:val="848"/>
    <w:next w:val="848"/>
    <w:uiPriority w:val="39"/>
    <w:unhideWhenUsed/>
    <w:pPr>
      <w:ind w:left="0" w:right="0" w:firstLine="0"/>
      <w:spacing w:after="57"/>
    </w:pPr>
  </w:style>
  <w:style w:type="paragraph" w:styleId="838">
    <w:name w:val="toc 2"/>
    <w:basedOn w:val="848"/>
    <w:next w:val="848"/>
    <w:uiPriority w:val="39"/>
    <w:unhideWhenUsed/>
    <w:pPr>
      <w:ind w:left="283" w:right="0" w:firstLine="0"/>
      <w:spacing w:after="57"/>
    </w:pPr>
  </w:style>
  <w:style w:type="paragraph" w:styleId="839">
    <w:name w:val="toc 3"/>
    <w:basedOn w:val="848"/>
    <w:next w:val="848"/>
    <w:uiPriority w:val="39"/>
    <w:unhideWhenUsed/>
    <w:pPr>
      <w:ind w:left="567" w:right="0" w:firstLine="0"/>
      <w:spacing w:after="57"/>
    </w:pPr>
  </w:style>
  <w:style w:type="paragraph" w:styleId="840">
    <w:name w:val="toc 4"/>
    <w:basedOn w:val="848"/>
    <w:next w:val="848"/>
    <w:uiPriority w:val="39"/>
    <w:unhideWhenUsed/>
    <w:pPr>
      <w:ind w:left="850" w:right="0" w:firstLine="0"/>
      <w:spacing w:after="57"/>
    </w:pPr>
  </w:style>
  <w:style w:type="paragraph" w:styleId="841">
    <w:name w:val="toc 5"/>
    <w:basedOn w:val="848"/>
    <w:next w:val="848"/>
    <w:uiPriority w:val="39"/>
    <w:unhideWhenUsed/>
    <w:pPr>
      <w:ind w:left="1134" w:right="0" w:firstLine="0"/>
      <w:spacing w:after="57"/>
    </w:pPr>
  </w:style>
  <w:style w:type="paragraph" w:styleId="842">
    <w:name w:val="toc 6"/>
    <w:basedOn w:val="848"/>
    <w:next w:val="848"/>
    <w:uiPriority w:val="39"/>
    <w:unhideWhenUsed/>
    <w:pPr>
      <w:ind w:left="1417" w:right="0" w:firstLine="0"/>
      <w:spacing w:after="57"/>
    </w:pPr>
  </w:style>
  <w:style w:type="paragraph" w:styleId="843">
    <w:name w:val="toc 7"/>
    <w:basedOn w:val="848"/>
    <w:next w:val="848"/>
    <w:uiPriority w:val="39"/>
    <w:unhideWhenUsed/>
    <w:pPr>
      <w:ind w:left="1701" w:right="0" w:firstLine="0"/>
      <w:spacing w:after="57"/>
    </w:pPr>
  </w:style>
  <w:style w:type="paragraph" w:styleId="844">
    <w:name w:val="toc 8"/>
    <w:basedOn w:val="848"/>
    <w:next w:val="848"/>
    <w:uiPriority w:val="39"/>
    <w:unhideWhenUsed/>
    <w:pPr>
      <w:ind w:left="1984" w:right="0" w:firstLine="0"/>
      <w:spacing w:after="57"/>
    </w:pPr>
  </w:style>
  <w:style w:type="paragraph" w:styleId="845">
    <w:name w:val="toc 9"/>
    <w:basedOn w:val="848"/>
    <w:next w:val="848"/>
    <w:uiPriority w:val="39"/>
    <w:unhideWhenUsed/>
    <w:pPr>
      <w:ind w:left="2268" w:right="0" w:firstLine="0"/>
      <w:spacing w:after="57"/>
    </w:pPr>
  </w:style>
  <w:style w:type="paragraph" w:styleId="846">
    <w:name w:val="TOC Heading"/>
    <w:uiPriority w:val="39"/>
    <w:unhideWhenUsed/>
  </w:style>
  <w:style w:type="paragraph" w:styleId="847">
    <w:name w:val="table of figures"/>
    <w:basedOn w:val="848"/>
    <w:next w:val="848"/>
    <w:uiPriority w:val="99"/>
    <w:unhideWhenUsed/>
    <w:pPr>
      <w:spacing w:after="0" w:afterAutospacing="0"/>
    </w:pPr>
  </w:style>
  <w:style w:type="paragraph" w:styleId="848" w:default="1">
    <w:name w:val="Normal"/>
    <w:qFormat/>
  </w:style>
  <w:style w:type="table" w:styleId="84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0" w:default="1">
    <w:name w:val="No List"/>
    <w:uiPriority w:val="99"/>
    <w:semiHidden/>
    <w:unhideWhenUsed/>
  </w:style>
  <w:style w:type="paragraph" w:styleId="851">
    <w:name w:val="No Spacing"/>
    <w:basedOn w:val="848"/>
    <w:uiPriority w:val="1"/>
    <w:qFormat/>
    <w:pPr>
      <w:spacing w:after="0" w:line="240" w:lineRule="auto"/>
    </w:pPr>
  </w:style>
  <w:style w:type="paragraph" w:styleId="852">
    <w:name w:val="List Paragraph"/>
    <w:basedOn w:val="848"/>
    <w:uiPriority w:val="34"/>
    <w:qFormat/>
    <w:pPr>
      <w:contextualSpacing/>
      <w:ind w:left="720"/>
    </w:pPr>
  </w:style>
  <w:style w:type="character" w:styleId="853" w:default="1">
    <w:name w:val="Default Paragraph Font"/>
    <w:uiPriority w:val="1"/>
    <w:semiHidden/>
    <w:unhideWhenUsed/>
  </w:style>
  <w:style w:type="paragraph" w:styleId="854">
    <w:name w:val="annotation text"/>
    <w:basedOn w:val="833"/>
    <w:pPr>
      <w:contextualSpacing w:val="0"/>
      <w:ind w:left="0" w:right="0" w:firstLine="567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kolomin_os</cp:lastModifiedBy>
  <cp:revision>22</cp:revision>
  <dcterms:modified xsi:type="dcterms:W3CDTF">2026-03-15T23:12:07Z</dcterms:modified>
</cp:coreProperties>
</file>